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FA" w:rsidRDefault="006827D3" w:rsidP="00C93DFA">
      <w:pPr>
        <w:pStyle w:val="Bezodstpw"/>
        <w:spacing w:line="360" w:lineRule="auto"/>
        <w:jc w:val="both"/>
        <w:rPr>
          <w:rStyle w:val="msoplaintext0"/>
          <w:rFonts w:ascii="Bookman Old Style" w:hAnsi="Bookman Old Style"/>
          <w:sz w:val="20"/>
          <w:szCs w:val="20"/>
        </w:rPr>
      </w:pPr>
      <w:r w:rsidRPr="00C93DFA">
        <w:rPr>
          <w:rFonts w:ascii="Bookman Old Style" w:hAnsi="Bookman Old Style"/>
          <w:sz w:val="20"/>
          <w:szCs w:val="20"/>
        </w:rPr>
        <w:t>Komisja Egzaminacyjna ds. przeprow</w:t>
      </w:r>
      <w:r w:rsidR="001E3101" w:rsidRPr="00C93DFA">
        <w:rPr>
          <w:rFonts w:ascii="Bookman Old Style" w:hAnsi="Bookman Old Style"/>
          <w:sz w:val="20"/>
          <w:szCs w:val="20"/>
        </w:rPr>
        <w:t xml:space="preserve">adzenia egzaminów konkursowego </w:t>
      </w:r>
      <w:r w:rsidRPr="00C93DFA">
        <w:rPr>
          <w:rFonts w:ascii="Bookman Old Style" w:hAnsi="Bookman Old Style"/>
          <w:sz w:val="20"/>
          <w:szCs w:val="20"/>
        </w:rPr>
        <w:t xml:space="preserve">i komorniczego </w:t>
      </w:r>
      <w:r w:rsidR="00C93DFA">
        <w:rPr>
          <w:rFonts w:ascii="Bookman Old Style" w:hAnsi="Bookman Old Style"/>
          <w:sz w:val="20"/>
          <w:szCs w:val="20"/>
        </w:rPr>
        <w:br/>
      </w:r>
      <w:r w:rsidRPr="00C93DFA">
        <w:rPr>
          <w:rFonts w:ascii="Bookman Old Style" w:hAnsi="Bookman Old Style"/>
          <w:sz w:val="20"/>
          <w:szCs w:val="20"/>
        </w:rPr>
        <w:t xml:space="preserve">w Krakowie na podstawie art. 31a ust. 2 w związku z art. 29d ust. 4 ustawy </w:t>
      </w:r>
      <w:r w:rsidR="00FC4E1F" w:rsidRPr="00C93DFA">
        <w:rPr>
          <w:rFonts w:ascii="Bookman Old Style" w:hAnsi="Bookman Old Style"/>
          <w:sz w:val="20"/>
          <w:szCs w:val="20"/>
        </w:rPr>
        <w:br/>
      </w:r>
      <w:r w:rsidRPr="00C93DFA">
        <w:rPr>
          <w:rFonts w:ascii="Bookman Old Style" w:hAnsi="Bookman Old Style"/>
          <w:sz w:val="20"/>
          <w:szCs w:val="20"/>
        </w:rPr>
        <w:t xml:space="preserve">z dnia </w:t>
      </w:r>
      <w:r w:rsidRPr="00C93DFA">
        <w:rPr>
          <w:rStyle w:val="msoplaintext0"/>
          <w:rFonts w:ascii="Bookman Old Style" w:hAnsi="Bookman Old Style"/>
          <w:sz w:val="20"/>
          <w:szCs w:val="20"/>
        </w:rPr>
        <w:t xml:space="preserve">29 sierpnia 1997 r. o komornikach </w:t>
      </w:r>
      <w:r w:rsidR="001E3101" w:rsidRPr="00C93DFA">
        <w:rPr>
          <w:rStyle w:val="msoplaintext0"/>
          <w:rFonts w:ascii="Bookman Old Style" w:hAnsi="Bookman Old Style"/>
          <w:sz w:val="20"/>
          <w:szCs w:val="20"/>
        </w:rPr>
        <w:t xml:space="preserve">sądowych i egzekucji </w:t>
      </w:r>
      <w:r w:rsidR="0071375D" w:rsidRPr="00C93DFA">
        <w:rPr>
          <w:rStyle w:val="msoplaintext0"/>
          <w:rFonts w:ascii="Bookman Old Style" w:hAnsi="Bookman Old Style"/>
          <w:sz w:val="20"/>
          <w:szCs w:val="20"/>
        </w:rPr>
        <w:t>(</w:t>
      </w:r>
      <w:r w:rsidR="001E3101" w:rsidRPr="00C93DFA">
        <w:rPr>
          <w:rStyle w:val="msoplaintext0"/>
          <w:rFonts w:ascii="Bookman Old Style" w:hAnsi="Bookman Old Style"/>
          <w:sz w:val="20"/>
          <w:szCs w:val="20"/>
        </w:rPr>
        <w:t xml:space="preserve">Dz. U. </w:t>
      </w:r>
      <w:proofErr w:type="gramStart"/>
      <w:r w:rsidRPr="00C93DFA">
        <w:rPr>
          <w:rStyle w:val="msoplaintext0"/>
          <w:rFonts w:ascii="Bookman Old Style" w:hAnsi="Bookman Old Style"/>
          <w:sz w:val="20"/>
          <w:szCs w:val="20"/>
        </w:rPr>
        <w:t>z</w:t>
      </w:r>
      <w:proofErr w:type="gramEnd"/>
      <w:r w:rsidRPr="00C93DFA">
        <w:rPr>
          <w:rStyle w:val="msoplaintext0"/>
          <w:rFonts w:ascii="Bookman Old Style" w:hAnsi="Bookman Old Style"/>
          <w:sz w:val="20"/>
          <w:szCs w:val="20"/>
        </w:rPr>
        <w:t xml:space="preserve"> </w:t>
      </w:r>
      <w:r w:rsidR="001E3101" w:rsidRPr="00C93DFA">
        <w:rPr>
          <w:rStyle w:val="msoplaintext0"/>
          <w:rFonts w:ascii="Bookman Old Style" w:hAnsi="Bookman Old Style"/>
          <w:sz w:val="20"/>
          <w:szCs w:val="20"/>
        </w:rPr>
        <w:t>2015 r.</w:t>
      </w:r>
      <w:r w:rsidRPr="00C93DFA">
        <w:rPr>
          <w:rStyle w:val="msoplaintext0"/>
          <w:rFonts w:ascii="Bookman Old Style" w:hAnsi="Bookman Old Style"/>
          <w:sz w:val="20"/>
          <w:szCs w:val="20"/>
        </w:rPr>
        <w:t xml:space="preserve">, poz. </w:t>
      </w:r>
      <w:r w:rsidR="001E3101" w:rsidRPr="00C93DFA">
        <w:rPr>
          <w:rStyle w:val="msoplaintext0"/>
          <w:rFonts w:ascii="Bookman Old Style" w:hAnsi="Bookman Old Style"/>
          <w:sz w:val="20"/>
          <w:szCs w:val="20"/>
        </w:rPr>
        <w:t>790</w:t>
      </w:r>
      <w:r w:rsidRPr="00C93DFA">
        <w:rPr>
          <w:rStyle w:val="msoplaintext0"/>
          <w:rFonts w:ascii="Bookman Old Style" w:hAnsi="Bookman Old Style"/>
          <w:sz w:val="20"/>
          <w:szCs w:val="20"/>
        </w:rPr>
        <w:t xml:space="preserve"> ze zm.)</w:t>
      </w:r>
      <w:r w:rsidRPr="00C93DFA">
        <w:rPr>
          <w:rFonts w:ascii="Bookman Old Style" w:hAnsi="Bookman Old Style"/>
          <w:sz w:val="20"/>
          <w:szCs w:val="20"/>
        </w:rPr>
        <w:t xml:space="preserve"> </w:t>
      </w:r>
      <w:r w:rsidRPr="00C93DFA">
        <w:rPr>
          <w:rStyle w:val="msoplaintext0"/>
          <w:rFonts w:ascii="Bookman Old Style" w:hAnsi="Bookman Old Style"/>
          <w:sz w:val="20"/>
          <w:szCs w:val="20"/>
        </w:rPr>
        <w:t xml:space="preserve">zawiadamia, </w:t>
      </w:r>
      <w:r w:rsidR="0071375D" w:rsidRPr="00C93DFA">
        <w:rPr>
          <w:rStyle w:val="msoplaintext0"/>
          <w:rFonts w:ascii="Bookman Old Style" w:hAnsi="Bookman Old Style"/>
          <w:sz w:val="20"/>
          <w:szCs w:val="20"/>
        </w:rPr>
        <w:t>że e</w:t>
      </w:r>
      <w:r w:rsidRPr="00C93DFA">
        <w:rPr>
          <w:rStyle w:val="msoplaintext0"/>
          <w:rFonts w:ascii="Bookman Old Style" w:hAnsi="Bookman Old Style"/>
          <w:sz w:val="20"/>
          <w:szCs w:val="20"/>
        </w:rPr>
        <w:t xml:space="preserve">gzamin </w:t>
      </w:r>
      <w:r w:rsidR="0071375D" w:rsidRPr="00C93DFA">
        <w:rPr>
          <w:rStyle w:val="msoplaintext0"/>
          <w:rFonts w:ascii="Bookman Old Style" w:hAnsi="Bookman Old Style"/>
          <w:sz w:val="20"/>
          <w:szCs w:val="20"/>
        </w:rPr>
        <w:t xml:space="preserve">komorniczy </w:t>
      </w:r>
      <w:r w:rsidRPr="00C93DFA">
        <w:rPr>
          <w:rStyle w:val="msoplaintext0"/>
          <w:rFonts w:ascii="Bookman Old Style" w:hAnsi="Bookman Old Style"/>
          <w:sz w:val="20"/>
          <w:szCs w:val="20"/>
        </w:rPr>
        <w:t xml:space="preserve">odbędzie się </w:t>
      </w:r>
      <w:r w:rsidRPr="006B4FD2">
        <w:rPr>
          <w:rStyle w:val="msoplaintext0"/>
          <w:rFonts w:ascii="Bookman Old Style" w:hAnsi="Bookman Old Style"/>
          <w:b/>
          <w:sz w:val="20"/>
          <w:szCs w:val="20"/>
        </w:rPr>
        <w:t xml:space="preserve">w dniach </w:t>
      </w:r>
      <w:r w:rsidR="0071375D" w:rsidRPr="006B4FD2">
        <w:rPr>
          <w:rStyle w:val="msoplaintext0"/>
          <w:rFonts w:ascii="Bookman Old Style" w:hAnsi="Bookman Old Style"/>
          <w:b/>
          <w:sz w:val="20"/>
          <w:szCs w:val="20"/>
        </w:rPr>
        <w:t>03</w:t>
      </w:r>
      <w:r w:rsidRPr="006B4FD2">
        <w:rPr>
          <w:rStyle w:val="msoplaintext0"/>
          <w:rFonts w:ascii="Bookman Old Style" w:hAnsi="Bookman Old Style"/>
          <w:b/>
          <w:sz w:val="20"/>
          <w:szCs w:val="20"/>
        </w:rPr>
        <w:t xml:space="preserve"> marca </w:t>
      </w:r>
      <w:r w:rsidR="0071375D" w:rsidRPr="006B4FD2">
        <w:rPr>
          <w:rStyle w:val="msoplaintext0"/>
          <w:rFonts w:ascii="Bookman Old Style" w:hAnsi="Bookman Old Style"/>
          <w:b/>
          <w:sz w:val="20"/>
          <w:szCs w:val="20"/>
        </w:rPr>
        <w:t>2016</w:t>
      </w:r>
      <w:r w:rsidRPr="006B4FD2">
        <w:rPr>
          <w:rStyle w:val="msoplaintext0"/>
          <w:rFonts w:ascii="Bookman Old Style" w:hAnsi="Bookman Old Style"/>
          <w:b/>
          <w:sz w:val="20"/>
          <w:szCs w:val="20"/>
        </w:rPr>
        <w:t xml:space="preserve"> roku oraz </w:t>
      </w:r>
      <w:r w:rsidR="0071375D" w:rsidRPr="006B4FD2">
        <w:rPr>
          <w:rStyle w:val="msoplaintext0"/>
          <w:rFonts w:ascii="Bookman Old Style" w:hAnsi="Bookman Old Style"/>
          <w:b/>
          <w:sz w:val="20"/>
          <w:szCs w:val="20"/>
        </w:rPr>
        <w:t>04</w:t>
      </w:r>
      <w:r w:rsidRPr="006B4FD2">
        <w:rPr>
          <w:rStyle w:val="msoplaintext0"/>
          <w:rFonts w:ascii="Bookman Old Style" w:hAnsi="Bookman Old Style"/>
          <w:b/>
          <w:sz w:val="20"/>
          <w:szCs w:val="20"/>
        </w:rPr>
        <w:t xml:space="preserve"> </w:t>
      </w:r>
      <w:r w:rsidR="005F4E22" w:rsidRPr="006B4FD2">
        <w:rPr>
          <w:rStyle w:val="msoplaintext0"/>
          <w:rFonts w:ascii="Bookman Old Style" w:hAnsi="Bookman Old Style"/>
          <w:b/>
          <w:sz w:val="20"/>
          <w:szCs w:val="20"/>
        </w:rPr>
        <w:t>marca 2016 roku</w:t>
      </w:r>
      <w:r w:rsidR="0071375D" w:rsidRPr="006B4FD2">
        <w:rPr>
          <w:rStyle w:val="msoplaintext0"/>
          <w:rFonts w:ascii="Bookman Old Style" w:hAnsi="Bookman Old Style"/>
          <w:b/>
          <w:sz w:val="20"/>
          <w:szCs w:val="20"/>
        </w:rPr>
        <w:t xml:space="preserve"> </w:t>
      </w:r>
      <w:r w:rsidRPr="006B4FD2">
        <w:rPr>
          <w:rStyle w:val="msoplaintext0"/>
          <w:rFonts w:ascii="Bookman Old Style" w:hAnsi="Bookman Old Style"/>
          <w:b/>
          <w:sz w:val="20"/>
          <w:szCs w:val="20"/>
        </w:rPr>
        <w:t>o godzinie 10.00</w:t>
      </w:r>
      <w:r w:rsidRPr="00C93DFA">
        <w:rPr>
          <w:rStyle w:val="msoplaintext0"/>
          <w:rFonts w:ascii="Bookman Old Style" w:hAnsi="Bookman Old Style"/>
          <w:sz w:val="20"/>
          <w:szCs w:val="20"/>
        </w:rPr>
        <w:t xml:space="preserve"> </w:t>
      </w:r>
      <w:proofErr w:type="gramStart"/>
      <w:r w:rsidRPr="00C93DFA">
        <w:rPr>
          <w:rStyle w:val="msoplaintext0"/>
          <w:rFonts w:ascii="Bookman Old Style" w:hAnsi="Bookman Old Style"/>
          <w:sz w:val="20"/>
          <w:szCs w:val="20"/>
        </w:rPr>
        <w:t>w</w:t>
      </w:r>
      <w:proofErr w:type="gramEnd"/>
      <w:r w:rsidRPr="00C93DFA">
        <w:rPr>
          <w:rStyle w:val="msoplaintext0"/>
          <w:rFonts w:ascii="Bookman Old Style" w:hAnsi="Bookman Old Style"/>
          <w:sz w:val="20"/>
          <w:szCs w:val="20"/>
        </w:rPr>
        <w:t xml:space="preserve"> hali Centrum Targowego Chemob</w:t>
      </w:r>
      <w:r w:rsidR="00FC4E1F" w:rsidRPr="00C93DFA">
        <w:rPr>
          <w:rStyle w:val="msoplaintext0"/>
          <w:rFonts w:ascii="Bookman Old Style" w:hAnsi="Bookman Old Style"/>
          <w:sz w:val="20"/>
          <w:szCs w:val="20"/>
        </w:rPr>
        <w:t xml:space="preserve">udowa Kraków S.A. „Pawilon A”, </w:t>
      </w:r>
      <w:r w:rsidRPr="00C93DFA">
        <w:rPr>
          <w:rStyle w:val="msoplaintext0"/>
          <w:rFonts w:ascii="Bookman Old Style" w:hAnsi="Bookman Old Style"/>
          <w:sz w:val="20"/>
          <w:szCs w:val="20"/>
        </w:rPr>
        <w:t>ul. Klimeckiego 14</w:t>
      </w:r>
      <w:r w:rsidRPr="00C93DFA">
        <w:rPr>
          <w:rFonts w:ascii="Bookman Old Style" w:hAnsi="Bookman Old Style"/>
          <w:sz w:val="20"/>
          <w:szCs w:val="20"/>
        </w:rPr>
        <w:t>, 30-706 Kraków.</w:t>
      </w:r>
      <w:r w:rsidRPr="00C93DFA">
        <w:rPr>
          <w:rStyle w:val="msoplaintext0"/>
          <w:rFonts w:ascii="Bookman Old Style" w:hAnsi="Bookman Old Style"/>
          <w:sz w:val="20"/>
          <w:szCs w:val="20"/>
        </w:rPr>
        <w:t xml:space="preserve"> </w:t>
      </w:r>
    </w:p>
    <w:p w:rsidR="009F4F4B" w:rsidRDefault="009F4F4B" w:rsidP="00C93DFA">
      <w:pPr>
        <w:pStyle w:val="Bezodstpw"/>
        <w:spacing w:line="360" w:lineRule="auto"/>
        <w:jc w:val="both"/>
        <w:rPr>
          <w:rStyle w:val="msoplaintext0"/>
          <w:rFonts w:ascii="Bookman Old Style" w:hAnsi="Bookman Old Style"/>
          <w:sz w:val="20"/>
          <w:szCs w:val="20"/>
        </w:rPr>
      </w:pPr>
      <w:hyperlink r:id="rId4" w:history="1">
        <w:r w:rsidRPr="00AC16D5">
          <w:rPr>
            <w:rStyle w:val="Hipercze"/>
            <w:rFonts w:ascii="Bookman Old Style" w:hAnsi="Bookman Old Style"/>
            <w:sz w:val="20"/>
            <w:szCs w:val="20"/>
          </w:rPr>
          <w:t>https://www.google.pl/maps/place/Chemobudowa+Krak%C3%B3w+S.A./@50.0472338,19.9703868,17z/data=!4m2!3m1!1s0x47165b4a31f660d3:0xcc5205f3afc7c914</w:t>
        </w:r>
      </w:hyperlink>
    </w:p>
    <w:p w:rsidR="00C93DFA" w:rsidRDefault="00C93DFA" w:rsidP="00C93DFA">
      <w:pPr>
        <w:pStyle w:val="Bezodstpw"/>
        <w:spacing w:line="360" w:lineRule="auto"/>
        <w:jc w:val="both"/>
        <w:rPr>
          <w:rStyle w:val="msoplaintext0"/>
          <w:rFonts w:ascii="Bookman Old Style" w:hAnsi="Bookman Old Style"/>
          <w:sz w:val="20"/>
          <w:szCs w:val="20"/>
        </w:rPr>
      </w:pPr>
    </w:p>
    <w:p w:rsidR="006827D3" w:rsidRPr="00C93DFA" w:rsidRDefault="006827D3" w:rsidP="00C93DFA">
      <w:pPr>
        <w:pStyle w:val="Bezodstpw"/>
        <w:spacing w:line="360" w:lineRule="auto"/>
        <w:jc w:val="both"/>
        <w:rPr>
          <w:rFonts w:ascii="Bookman Old Style" w:hAnsi="Bookman Old Style"/>
          <w:sz w:val="20"/>
          <w:szCs w:val="20"/>
        </w:rPr>
      </w:pPr>
      <w:r w:rsidRPr="00C93DFA">
        <w:rPr>
          <w:rStyle w:val="msoplaintext0"/>
          <w:rFonts w:ascii="Bookman Old Style" w:hAnsi="Bookman Old Style"/>
          <w:sz w:val="20"/>
          <w:szCs w:val="20"/>
        </w:rPr>
        <w:t xml:space="preserve">Na egzamin </w:t>
      </w:r>
      <w:r w:rsidR="0071375D" w:rsidRPr="00C93DFA">
        <w:rPr>
          <w:rStyle w:val="msoplaintext0"/>
          <w:rFonts w:ascii="Bookman Old Style" w:hAnsi="Bookman Old Style"/>
          <w:sz w:val="20"/>
          <w:szCs w:val="20"/>
        </w:rPr>
        <w:t>należy</w:t>
      </w:r>
      <w:r w:rsidRPr="00C93DFA">
        <w:rPr>
          <w:rStyle w:val="msoplaintext0"/>
          <w:rFonts w:ascii="Bookman Old Style" w:hAnsi="Bookman Old Style"/>
          <w:sz w:val="20"/>
          <w:szCs w:val="20"/>
        </w:rPr>
        <w:t xml:space="preserve"> zgłosić się w miejscu wsk</w:t>
      </w:r>
      <w:r w:rsidR="0071375D" w:rsidRPr="00C93DFA">
        <w:rPr>
          <w:rStyle w:val="msoplaintext0"/>
          <w:rFonts w:ascii="Bookman Old Style" w:hAnsi="Bookman Old Style"/>
          <w:sz w:val="20"/>
          <w:szCs w:val="20"/>
        </w:rPr>
        <w:t xml:space="preserve">azanym wyżej, </w:t>
      </w:r>
      <w:r w:rsidR="00690695" w:rsidRPr="00C93DFA">
        <w:rPr>
          <w:rStyle w:val="msoplaintext0"/>
          <w:rFonts w:ascii="Bookman Old Style" w:hAnsi="Bookman Old Style"/>
          <w:sz w:val="20"/>
          <w:szCs w:val="20"/>
        </w:rPr>
        <w:t>przed godziną</w:t>
      </w:r>
      <w:r w:rsidR="0071375D" w:rsidRPr="00C93DFA">
        <w:rPr>
          <w:rStyle w:val="msoplaintext0"/>
          <w:rFonts w:ascii="Bookman Old Style" w:hAnsi="Bookman Old Style"/>
          <w:sz w:val="20"/>
          <w:szCs w:val="20"/>
        </w:rPr>
        <w:t xml:space="preserve"> 09.00 </w:t>
      </w:r>
      <w:r w:rsidR="00690695" w:rsidRPr="00C93DFA">
        <w:rPr>
          <w:rStyle w:val="msoplaintext0"/>
          <w:rFonts w:ascii="Bookman Old Style" w:hAnsi="Bookman Old Style"/>
          <w:sz w:val="20"/>
          <w:szCs w:val="20"/>
        </w:rPr>
        <w:br/>
      </w:r>
      <w:proofErr w:type="gramStart"/>
      <w:r w:rsidRPr="00C93DFA">
        <w:rPr>
          <w:rStyle w:val="msoplaintext0"/>
          <w:rFonts w:ascii="Bookman Old Style" w:hAnsi="Bookman Old Style"/>
          <w:sz w:val="20"/>
          <w:szCs w:val="20"/>
        </w:rPr>
        <w:t>z</w:t>
      </w:r>
      <w:proofErr w:type="gramEnd"/>
      <w:r w:rsidRPr="00C93DFA">
        <w:rPr>
          <w:rStyle w:val="msoplaintext0"/>
          <w:rFonts w:ascii="Bookman Old Style" w:hAnsi="Bookman Old Style"/>
          <w:sz w:val="20"/>
          <w:szCs w:val="20"/>
        </w:rPr>
        <w:t xml:space="preserve"> </w:t>
      </w:r>
      <w:r w:rsidR="00690695" w:rsidRPr="00C93DFA">
        <w:rPr>
          <w:rStyle w:val="msoplaintext0"/>
          <w:rFonts w:ascii="Bookman Old Style" w:hAnsi="Bookman Old Style"/>
          <w:sz w:val="20"/>
          <w:szCs w:val="20"/>
        </w:rPr>
        <w:t>dokumentem ze zdjęciem potwierdzającym tożsamość</w:t>
      </w:r>
      <w:r w:rsidRPr="00C93DFA">
        <w:rPr>
          <w:rStyle w:val="msoplaintext0"/>
          <w:rFonts w:ascii="Bookman Old Style" w:hAnsi="Bookman Old Style"/>
          <w:sz w:val="20"/>
          <w:szCs w:val="20"/>
        </w:rPr>
        <w:t>.</w:t>
      </w:r>
    </w:p>
    <w:p w:rsidR="0071375D" w:rsidRPr="00C93DFA" w:rsidRDefault="0071375D" w:rsidP="00C93DFA">
      <w:pPr>
        <w:pStyle w:val="Bezodstpw"/>
        <w:spacing w:line="360" w:lineRule="auto"/>
        <w:jc w:val="both"/>
        <w:rPr>
          <w:rFonts w:ascii="Bookman Old Style" w:hAnsi="Bookman Old Style"/>
          <w:sz w:val="20"/>
          <w:szCs w:val="20"/>
        </w:rPr>
      </w:pPr>
    </w:p>
    <w:p w:rsidR="001E5E11" w:rsidRPr="00C93DFA" w:rsidRDefault="0071375D"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Zgodnie z art. 31 ust. 4 ww. ustawy, w trakcie egzaminu komorniczego zdający opracowuje dwa zadania pisemne, dotyczące czynności wchodzących w zakres ustawowych zadań komorników.</w:t>
      </w:r>
      <w:r w:rsidR="006B4FD2">
        <w:rPr>
          <w:rFonts w:ascii="Bookman Old Style" w:hAnsi="Bookman Old Style"/>
          <w:sz w:val="20"/>
          <w:szCs w:val="20"/>
        </w:rPr>
        <w:t xml:space="preserve"> </w:t>
      </w:r>
      <w:r w:rsidRPr="00C93DFA">
        <w:rPr>
          <w:rFonts w:ascii="Bookman Old Style" w:hAnsi="Bookman Old Style"/>
          <w:sz w:val="20"/>
          <w:szCs w:val="20"/>
        </w:rPr>
        <w:t>Stosownie do treści § 21 ust. 1 i 2 rozporządzenia</w:t>
      </w:r>
      <w:r w:rsidR="005F4E22" w:rsidRPr="00C93DFA">
        <w:rPr>
          <w:rFonts w:ascii="Bookman Old Style" w:hAnsi="Bookman Old Style"/>
          <w:sz w:val="20"/>
          <w:szCs w:val="20"/>
        </w:rPr>
        <w:t xml:space="preserve"> Ministra Sprawiedliwości dnia 06 września 2013 roku (Dz. U z 2016, poz. 82)</w:t>
      </w:r>
      <w:r w:rsidR="00690695" w:rsidRPr="00C93DFA">
        <w:rPr>
          <w:rFonts w:ascii="Bookman Old Style" w:hAnsi="Bookman Old Style"/>
          <w:sz w:val="20"/>
          <w:szCs w:val="20"/>
        </w:rPr>
        <w:t xml:space="preserve"> </w:t>
      </w:r>
      <w:r w:rsidRPr="00C93DFA">
        <w:rPr>
          <w:rFonts w:ascii="Bookman Old Style" w:hAnsi="Bookman Old Style"/>
          <w:sz w:val="20"/>
          <w:szCs w:val="20"/>
        </w:rPr>
        <w:t>egzamin komorniczy trwa dwa dni, po sześć godzin każdego dnia. Zdający każdego dnia opracowuje jedno zadanie pisemne sporządzone na dany dzień egzaminu komorniczego.</w:t>
      </w:r>
      <w:r w:rsidR="001E5E11" w:rsidRPr="00C93DFA">
        <w:rPr>
          <w:rFonts w:ascii="Bookman Old Style" w:hAnsi="Bookman Old Style"/>
          <w:sz w:val="20"/>
          <w:szCs w:val="20"/>
        </w:rPr>
        <w:t xml:space="preserve"> </w:t>
      </w:r>
    </w:p>
    <w:p w:rsidR="0071375D" w:rsidRPr="00C93DFA" w:rsidRDefault="0071375D" w:rsidP="00C93DFA">
      <w:pPr>
        <w:pStyle w:val="Bezodstpw"/>
        <w:spacing w:line="360" w:lineRule="auto"/>
        <w:jc w:val="both"/>
        <w:rPr>
          <w:rFonts w:ascii="Bookman Old Style" w:hAnsi="Bookman Old Style"/>
          <w:sz w:val="20"/>
          <w:szCs w:val="20"/>
        </w:rPr>
      </w:pPr>
    </w:p>
    <w:p w:rsidR="001E5E11" w:rsidRPr="00C93DFA" w:rsidRDefault="001E5E11"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Stosownie do § 21 ust. 3 ww. rozporządzenia, szczególne uprawnienie przysługuje zdającej karmiącej dziecko piersią. Zdająca taka ma prawo do dwóch półgodzinnych przerw w czasie trwania każdego dnia egzaminu komorniczego, natomiast zdająca karmiąca więcej niż jedno dziecko w czasie trwania każdego dnia egzaminu ma prawo do dwóch przerw po 45 minut każda. Przerwy te na wniosek zdającej mogą być udzielane łącznie. Wykorzystane przez zdającą przerwy na karmienie nie podlegają wliczeniu do czasu trwania danego dnia egzaminu komorniczego. Uprawnienie to przysługuje zdającej, która wraz wnioskiem o dopuszczenie do egzaminu złoży wniosek o przyznanie tego uprawnienia oraz zaświadczenie lekarskie potwierdzające fakt karmienia dziecka piersią. W przypadku spełnienia powyższych warunków przewodniczący komisji egzaminacyjnej, wraz z zawiadomieniem o terminie </w:t>
      </w:r>
      <w:r w:rsidRPr="00C93DFA">
        <w:rPr>
          <w:rFonts w:ascii="Bookman Old Style" w:hAnsi="Bookman Old Style"/>
          <w:sz w:val="20"/>
          <w:szCs w:val="20"/>
        </w:rPr>
        <w:br/>
        <w:t xml:space="preserve">i sposobie przeprowadzenia egzaminu, informuje zdającą o przysługującym jej uprawnieniu do przerw na karmienie dziecka piersią, o czym informuje również Ministra </w:t>
      </w:r>
      <w:r w:rsidR="005F4E22" w:rsidRPr="00C93DFA">
        <w:rPr>
          <w:rFonts w:ascii="Bookman Old Style" w:hAnsi="Bookman Old Style"/>
          <w:sz w:val="20"/>
          <w:szCs w:val="20"/>
        </w:rPr>
        <w:t>Sprawiedliwości</w:t>
      </w:r>
      <w:r w:rsidRPr="00C93DFA">
        <w:rPr>
          <w:rFonts w:ascii="Bookman Old Style" w:hAnsi="Bookman Old Style"/>
          <w:sz w:val="20"/>
          <w:szCs w:val="20"/>
        </w:rPr>
        <w:t>.</w:t>
      </w:r>
    </w:p>
    <w:p w:rsidR="006B4FD2" w:rsidRPr="00C93DFA" w:rsidRDefault="001E5E11"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Ponadto, stosownie do § 21 ust. 6 rozporządzenia, ww. uprawnienie do przerw na karmienie dziecko piersią przysługuje również zdającej, u której poród nastąpi po złożeniu wniosku </w:t>
      </w:r>
      <w:r w:rsidR="005F4E22" w:rsidRPr="00C93DFA">
        <w:rPr>
          <w:rFonts w:ascii="Bookman Old Style" w:hAnsi="Bookman Old Style"/>
          <w:sz w:val="20"/>
          <w:szCs w:val="20"/>
        </w:rPr>
        <w:br/>
      </w:r>
      <w:r w:rsidRPr="00C93DFA">
        <w:rPr>
          <w:rFonts w:ascii="Bookman Old Style" w:hAnsi="Bookman Old Style"/>
          <w:sz w:val="20"/>
          <w:szCs w:val="20"/>
        </w:rPr>
        <w:t xml:space="preserve">o dopuszczenie do egzaminu komorniczego, jeżeli najpóźniej na 3 dni przed rozpoczęciem egzaminu złoży wniosek o przyznanie tego uprawnienia oraz </w:t>
      </w:r>
      <w:r w:rsidR="005F4E22" w:rsidRPr="00C93DFA">
        <w:rPr>
          <w:rFonts w:ascii="Bookman Old Style" w:hAnsi="Bookman Old Style"/>
          <w:sz w:val="20"/>
          <w:szCs w:val="20"/>
        </w:rPr>
        <w:t>zaświadczenie</w:t>
      </w:r>
      <w:r w:rsidRPr="00C93DFA">
        <w:rPr>
          <w:rFonts w:ascii="Bookman Old Style" w:hAnsi="Bookman Old Style"/>
          <w:sz w:val="20"/>
          <w:szCs w:val="20"/>
        </w:rPr>
        <w:t xml:space="preserve"> lekarskie </w:t>
      </w:r>
      <w:r w:rsidR="005F4E22" w:rsidRPr="00C93DFA">
        <w:rPr>
          <w:rFonts w:ascii="Bookman Old Style" w:hAnsi="Bookman Old Style"/>
          <w:sz w:val="20"/>
          <w:szCs w:val="20"/>
        </w:rPr>
        <w:t>potwierdzajcie</w:t>
      </w:r>
      <w:r w:rsidRPr="00C93DFA">
        <w:rPr>
          <w:rFonts w:ascii="Bookman Old Style" w:hAnsi="Bookman Old Style"/>
          <w:sz w:val="20"/>
          <w:szCs w:val="20"/>
        </w:rPr>
        <w:t xml:space="preserve"> fakt karmienia dziecka piersi.</w:t>
      </w:r>
    </w:p>
    <w:p w:rsidR="001E5E11" w:rsidRPr="00C93DFA" w:rsidRDefault="001E5E11" w:rsidP="00C93DFA">
      <w:pPr>
        <w:pStyle w:val="Bezodstpw"/>
        <w:spacing w:line="360" w:lineRule="auto"/>
        <w:jc w:val="both"/>
        <w:rPr>
          <w:rFonts w:ascii="Bookman Old Style" w:hAnsi="Bookman Old Style"/>
          <w:sz w:val="20"/>
          <w:szCs w:val="20"/>
        </w:rPr>
      </w:pPr>
    </w:p>
    <w:p w:rsidR="009F4F4B" w:rsidRPr="00C93DFA" w:rsidRDefault="005F4E22"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N</w:t>
      </w:r>
      <w:r w:rsidR="0071375D" w:rsidRPr="00C93DFA">
        <w:rPr>
          <w:rFonts w:ascii="Bookman Old Style" w:hAnsi="Bookman Old Style"/>
          <w:sz w:val="20"/>
          <w:szCs w:val="20"/>
        </w:rPr>
        <w:t>a stronie internetowej Ministerstwa Sprawiedliwości w zakładce</w:t>
      </w:r>
      <w:r w:rsidR="00FC4E1F" w:rsidRPr="00C93DFA">
        <w:rPr>
          <w:rFonts w:ascii="Bookman Old Style" w:hAnsi="Bookman Old Style"/>
          <w:sz w:val="20"/>
          <w:szCs w:val="20"/>
        </w:rPr>
        <w:t xml:space="preserve"> „</w:t>
      </w:r>
      <w:r w:rsidRPr="00C93DFA">
        <w:rPr>
          <w:rFonts w:ascii="Bookman Old Style" w:hAnsi="Bookman Old Style"/>
          <w:sz w:val="20"/>
          <w:szCs w:val="20"/>
        </w:rPr>
        <w:t xml:space="preserve">Egzaminy </w:t>
      </w:r>
      <w:r w:rsidR="0071375D" w:rsidRPr="00C93DFA">
        <w:rPr>
          <w:rFonts w:ascii="Bookman Old Style" w:hAnsi="Bookman Old Style"/>
          <w:sz w:val="20"/>
          <w:szCs w:val="20"/>
        </w:rPr>
        <w:t xml:space="preserve">Prawnicze/Zawodowe Egzaminy Prawnicze" zostały opublikowane dane dotyczące wymagań </w:t>
      </w:r>
      <w:r w:rsidR="0071375D" w:rsidRPr="00C93DFA">
        <w:rPr>
          <w:rFonts w:ascii="Bookman Old Style" w:hAnsi="Bookman Old Style"/>
          <w:sz w:val="20"/>
          <w:szCs w:val="20"/>
        </w:rPr>
        <w:lastRenderedPageBreak/>
        <w:t>technicznych, jakie powinien spełniać komputer zdającego do poprawnego działania aplikacji egzaminacyjnej oraz wersja demonstracyjna Aplikacji wraz z instrukcją obsługi.</w:t>
      </w:r>
    </w:p>
    <w:p w:rsidR="006B4FD2" w:rsidRPr="009F4F4B" w:rsidRDefault="009F4F4B" w:rsidP="00C93DFA">
      <w:pPr>
        <w:pStyle w:val="Bezodstpw"/>
        <w:spacing w:line="360" w:lineRule="auto"/>
        <w:jc w:val="both"/>
        <w:rPr>
          <w:rFonts w:ascii="Bookman Old Style" w:hAnsi="Bookman Old Style"/>
          <w:sz w:val="20"/>
          <w:szCs w:val="20"/>
        </w:rPr>
      </w:pPr>
      <w:hyperlink r:id="rId5" w:history="1">
        <w:r w:rsidRPr="009F4F4B">
          <w:rPr>
            <w:rStyle w:val="Hipercze"/>
            <w:rFonts w:ascii="Bookman Old Style" w:hAnsi="Bookman Old Style"/>
            <w:sz w:val="20"/>
            <w:szCs w:val="20"/>
          </w:rPr>
          <w:t>https://www.ms.gov.pl/pl/egzaminy-prawnicze/zawodowe-egzaminy-prawnicze/aplikacja-do-zdawania-egzaminow-prawniczych/news,7948,egzamin-komorniczy-adwokacki-i-radcowski-w-2016.html</w:t>
        </w:r>
      </w:hyperlink>
      <w:bookmarkStart w:id="0" w:name="_GoBack"/>
      <w:bookmarkEnd w:id="0"/>
    </w:p>
    <w:p w:rsidR="009F4F4B" w:rsidRPr="00C93DFA" w:rsidRDefault="009F4F4B" w:rsidP="00C93DFA">
      <w:pPr>
        <w:pStyle w:val="Bezodstpw"/>
        <w:spacing w:line="360" w:lineRule="auto"/>
        <w:jc w:val="both"/>
        <w:rPr>
          <w:rFonts w:ascii="Bookman Old Style" w:hAnsi="Bookman Old Style"/>
          <w:sz w:val="20"/>
          <w:szCs w:val="20"/>
        </w:rPr>
      </w:pPr>
    </w:p>
    <w:p w:rsidR="00F12732" w:rsidRPr="00C93DFA" w:rsidRDefault="00F12732"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Wersja testowa nie będzie mogła być używana w trakcie egzaminu. Podczas egzaminu zdający korzystają z wersji finalnej, która będzie zainstalowana na pendrive udostępnionym przez Komisję Egzaminacyjną.</w:t>
      </w:r>
    </w:p>
    <w:p w:rsidR="00690695" w:rsidRPr="00C93DFA" w:rsidRDefault="00690695" w:rsidP="00C93DFA">
      <w:pPr>
        <w:pStyle w:val="Bezodstpw"/>
        <w:spacing w:line="360" w:lineRule="auto"/>
        <w:jc w:val="both"/>
        <w:rPr>
          <w:rFonts w:ascii="Bookman Old Style" w:hAnsi="Bookman Old Style"/>
          <w:sz w:val="20"/>
          <w:szCs w:val="20"/>
        </w:rPr>
      </w:pPr>
    </w:p>
    <w:p w:rsidR="00D82569" w:rsidRPr="00C93DFA" w:rsidRDefault="00D82569"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Zadania pisemne z egzaminu komorniczego mogą być opracowywane w formie odręcznej lub przy użyciu sprzętu komputerowego.</w:t>
      </w:r>
    </w:p>
    <w:p w:rsidR="006B4FD2" w:rsidRDefault="006B4FD2" w:rsidP="00C93DFA">
      <w:pPr>
        <w:pStyle w:val="Bezodstpw"/>
        <w:spacing w:line="360" w:lineRule="auto"/>
        <w:jc w:val="both"/>
        <w:rPr>
          <w:rFonts w:ascii="Bookman Old Style" w:hAnsi="Bookman Old Style"/>
          <w:sz w:val="20"/>
          <w:szCs w:val="20"/>
        </w:rPr>
      </w:pPr>
    </w:p>
    <w:p w:rsidR="00D82569" w:rsidRPr="00C93DFA" w:rsidRDefault="00D82569"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Nie później niż 21 dni przed terminem egzaminu komorniczego, tj. </w:t>
      </w:r>
      <w:r w:rsidRPr="006B4FD2">
        <w:rPr>
          <w:rFonts w:ascii="Bookman Old Style" w:hAnsi="Bookman Old Style"/>
          <w:b/>
          <w:sz w:val="20"/>
          <w:szCs w:val="20"/>
        </w:rPr>
        <w:t>do dnia 11 lutego 2016 r.</w:t>
      </w:r>
      <w:r w:rsidRPr="00C93DFA">
        <w:rPr>
          <w:rFonts w:ascii="Bookman Old Style" w:hAnsi="Bookman Old Style"/>
          <w:sz w:val="20"/>
          <w:szCs w:val="20"/>
        </w:rPr>
        <w:t xml:space="preserve">, zdający składa przewodniczącemu komisji egzaminacyjnej pisemną informację o wyborze sposobu rozwiązywania zadań w formie odręcznej albo przy użyciu własnego sprzętu komputerowego. </w:t>
      </w:r>
    </w:p>
    <w:p w:rsidR="006B4FD2" w:rsidRDefault="006B4FD2" w:rsidP="00C93DFA">
      <w:pPr>
        <w:pStyle w:val="Bezodstpw"/>
        <w:spacing w:line="360" w:lineRule="auto"/>
        <w:jc w:val="both"/>
        <w:rPr>
          <w:rFonts w:ascii="Bookman Old Style" w:hAnsi="Bookman Old Style"/>
          <w:sz w:val="20"/>
          <w:szCs w:val="20"/>
        </w:rPr>
      </w:pPr>
    </w:p>
    <w:p w:rsidR="00D82569" w:rsidRPr="00C93DFA" w:rsidRDefault="00D82569"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W przypadku wyboru rozwiazywania zadań przy użyciu sprzętu komputerowego, zdający powinien złożyć także pisemne oświadczenie o akceptacji warunków związanych z użyciem sprzętu komputerowego, zawierajcie deklaracja, że znane mu są wymienione </w:t>
      </w:r>
      <w:r w:rsidRPr="00C93DFA">
        <w:rPr>
          <w:rFonts w:ascii="Bookman Old Style" w:hAnsi="Bookman Old Style"/>
          <w:sz w:val="20"/>
          <w:szCs w:val="20"/>
        </w:rPr>
        <w:br/>
        <w:t>w rozporządzeniu zagrożenia związane z użyciem tego sprzętu.</w:t>
      </w:r>
    </w:p>
    <w:p w:rsidR="006B4FD2" w:rsidRDefault="006B4FD2" w:rsidP="00C93DFA">
      <w:pPr>
        <w:pStyle w:val="Bezodstpw"/>
        <w:spacing w:line="360" w:lineRule="auto"/>
        <w:jc w:val="both"/>
        <w:rPr>
          <w:rFonts w:ascii="Bookman Old Style" w:hAnsi="Bookman Old Style"/>
          <w:sz w:val="20"/>
          <w:szCs w:val="20"/>
        </w:rPr>
      </w:pPr>
    </w:p>
    <w:p w:rsidR="00D82569" w:rsidRPr="006B4FD2" w:rsidRDefault="00D82569" w:rsidP="00C93DFA">
      <w:pPr>
        <w:pStyle w:val="Bezodstpw"/>
        <w:spacing w:line="360" w:lineRule="auto"/>
        <w:jc w:val="both"/>
        <w:rPr>
          <w:rFonts w:ascii="Bookman Old Style" w:hAnsi="Bookman Old Style"/>
          <w:i/>
          <w:sz w:val="20"/>
          <w:szCs w:val="20"/>
        </w:rPr>
      </w:pPr>
      <w:r w:rsidRPr="006B4FD2">
        <w:rPr>
          <w:rFonts w:ascii="Bookman Old Style" w:hAnsi="Bookman Old Style"/>
          <w:i/>
          <w:sz w:val="20"/>
          <w:szCs w:val="20"/>
        </w:rPr>
        <w:t>Dru</w:t>
      </w:r>
      <w:r w:rsidR="003553B3" w:rsidRPr="006B4FD2">
        <w:rPr>
          <w:rFonts w:ascii="Bookman Old Style" w:hAnsi="Bookman Old Style"/>
          <w:i/>
          <w:sz w:val="20"/>
          <w:szCs w:val="20"/>
        </w:rPr>
        <w:t>k</w:t>
      </w:r>
      <w:r w:rsidRPr="006B4FD2">
        <w:rPr>
          <w:rFonts w:ascii="Bookman Old Style" w:hAnsi="Bookman Old Style"/>
          <w:i/>
          <w:sz w:val="20"/>
          <w:szCs w:val="20"/>
        </w:rPr>
        <w:t>i oświadczeń stanowią załącznik do niniejszej informacji.</w:t>
      </w:r>
    </w:p>
    <w:p w:rsidR="006B4FD2" w:rsidRDefault="006B4FD2" w:rsidP="00C93DFA">
      <w:pPr>
        <w:pStyle w:val="Bezodstpw"/>
        <w:spacing w:line="360" w:lineRule="auto"/>
        <w:jc w:val="both"/>
        <w:rPr>
          <w:rFonts w:ascii="Bookman Old Style" w:hAnsi="Bookman Old Style"/>
          <w:sz w:val="20"/>
          <w:szCs w:val="20"/>
        </w:rPr>
      </w:pPr>
    </w:p>
    <w:p w:rsidR="00D82569" w:rsidRPr="00C93DFA" w:rsidRDefault="00690695"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Przygotowanie własnego sprzętu komputerowego na egzamin jest obowiązkiem osób deklarujących użycie tego sprzętu w czasie egzaminu. </w:t>
      </w:r>
      <w:r w:rsidR="00D82569" w:rsidRPr="00C93DFA">
        <w:rPr>
          <w:rFonts w:ascii="Bookman Old Style" w:hAnsi="Bookman Old Style"/>
          <w:sz w:val="20"/>
          <w:szCs w:val="20"/>
        </w:rPr>
        <w:t>W przypadku wątpliwości zdających, czy sprzęt komputerowy, na którym zamierzaj</w:t>
      </w:r>
      <w:r w:rsidR="006B4FD2">
        <w:rPr>
          <w:rFonts w:ascii="Bookman Old Style" w:hAnsi="Bookman Old Style"/>
          <w:sz w:val="20"/>
          <w:szCs w:val="20"/>
        </w:rPr>
        <w:t>ą</w:t>
      </w:r>
      <w:r w:rsidR="00D82569" w:rsidRPr="00C93DFA">
        <w:rPr>
          <w:rFonts w:ascii="Bookman Old Style" w:hAnsi="Bookman Old Style"/>
          <w:sz w:val="20"/>
          <w:szCs w:val="20"/>
        </w:rPr>
        <w:t xml:space="preserve"> rozwiązywać zadania spełnia wymagania techniczne, zdający powinni - przed egzaminem i we własnym zakresie - skorzystać z pomocy informatyka. Tylko właściwie przygotowany i spełniający wymogi techniczne sprzęt komputerowy zapewni prawidłowe działanie Aplikacji do zdawania egzaminu. Przygotowanie sprzętu komputerowego - zgodnie z parametrami, które zostały podane na stronie www.</w:t>
      </w:r>
      <w:proofErr w:type="gramStart"/>
      <w:r w:rsidR="00D82569" w:rsidRPr="00C93DFA">
        <w:rPr>
          <w:rFonts w:ascii="Bookman Old Style" w:hAnsi="Bookman Old Style"/>
          <w:sz w:val="20"/>
          <w:szCs w:val="20"/>
        </w:rPr>
        <w:t>ms</w:t>
      </w:r>
      <w:proofErr w:type="gramEnd"/>
      <w:r w:rsidR="00D82569" w:rsidRPr="00C93DFA">
        <w:rPr>
          <w:rFonts w:ascii="Bookman Old Style" w:hAnsi="Bookman Old Style"/>
          <w:sz w:val="20"/>
          <w:szCs w:val="20"/>
        </w:rPr>
        <w:t>.</w:t>
      </w:r>
      <w:proofErr w:type="gramStart"/>
      <w:r w:rsidR="00D82569" w:rsidRPr="00C93DFA">
        <w:rPr>
          <w:rFonts w:ascii="Bookman Old Style" w:hAnsi="Bookman Old Style"/>
          <w:sz w:val="20"/>
          <w:szCs w:val="20"/>
        </w:rPr>
        <w:t>gov</w:t>
      </w:r>
      <w:proofErr w:type="gramEnd"/>
      <w:r w:rsidR="00D82569" w:rsidRPr="00C93DFA">
        <w:rPr>
          <w:rFonts w:ascii="Bookman Old Style" w:hAnsi="Bookman Old Style"/>
          <w:sz w:val="20"/>
          <w:szCs w:val="20"/>
        </w:rPr>
        <w:t>.</w:t>
      </w:r>
      <w:proofErr w:type="gramStart"/>
      <w:r w:rsidR="00D82569" w:rsidRPr="00C93DFA">
        <w:rPr>
          <w:rFonts w:ascii="Bookman Old Style" w:hAnsi="Bookman Old Style"/>
          <w:sz w:val="20"/>
          <w:szCs w:val="20"/>
        </w:rPr>
        <w:t>pl</w:t>
      </w:r>
      <w:proofErr w:type="gramEnd"/>
      <w:r w:rsidR="00FC4E1F" w:rsidRPr="00C93DFA">
        <w:rPr>
          <w:rFonts w:ascii="Bookman Old Style" w:hAnsi="Bookman Old Style"/>
          <w:sz w:val="20"/>
          <w:szCs w:val="20"/>
        </w:rPr>
        <w:t xml:space="preserve"> -</w:t>
      </w:r>
      <w:r w:rsidR="00D82569" w:rsidRPr="00C93DFA">
        <w:rPr>
          <w:rFonts w:ascii="Bookman Old Style" w:hAnsi="Bookman Old Style"/>
          <w:sz w:val="20"/>
          <w:szCs w:val="20"/>
        </w:rPr>
        <w:t xml:space="preserve"> jest obowiązkiem osób, które zadeklarowały taką formę rozwiązywania zadań.</w:t>
      </w:r>
    </w:p>
    <w:p w:rsidR="00FC4E1F" w:rsidRPr="00C93DFA" w:rsidRDefault="00690695"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Wadliwe działanie programu podczas egzaminów w poprzednim roku najczęściej wynikało </w:t>
      </w:r>
      <w:r w:rsidR="006B4FD2">
        <w:rPr>
          <w:rFonts w:ascii="Bookman Old Style" w:hAnsi="Bookman Old Style"/>
          <w:sz w:val="20"/>
          <w:szCs w:val="20"/>
        </w:rPr>
        <w:br/>
      </w:r>
      <w:r w:rsidRPr="00C93DFA">
        <w:rPr>
          <w:rFonts w:ascii="Bookman Old Style" w:hAnsi="Bookman Old Style"/>
          <w:sz w:val="20"/>
          <w:szCs w:val="20"/>
        </w:rPr>
        <w:t xml:space="preserve">z działania w tle innych programów w tym antywirusowych. Wskazane jest, więc odinstalowanie tego typu programów na czas egzaminu. </w:t>
      </w:r>
    </w:p>
    <w:p w:rsidR="006B4FD2" w:rsidRDefault="006B4FD2" w:rsidP="00C93DFA">
      <w:pPr>
        <w:pStyle w:val="Bezodstpw"/>
        <w:spacing w:line="360" w:lineRule="auto"/>
        <w:jc w:val="both"/>
        <w:rPr>
          <w:rFonts w:ascii="Bookman Old Style" w:hAnsi="Bookman Old Style"/>
          <w:sz w:val="20"/>
          <w:szCs w:val="20"/>
        </w:rPr>
      </w:pPr>
    </w:p>
    <w:p w:rsidR="00FC4E1F" w:rsidRPr="00C93DFA" w:rsidRDefault="00FC4E1F" w:rsidP="00C93DFA">
      <w:pPr>
        <w:pStyle w:val="Bezodstpw"/>
        <w:spacing w:line="360" w:lineRule="auto"/>
        <w:jc w:val="both"/>
        <w:rPr>
          <w:rStyle w:val="msoplaintext0"/>
          <w:rFonts w:ascii="Bookman Old Style" w:hAnsi="Bookman Old Style"/>
          <w:sz w:val="20"/>
          <w:szCs w:val="20"/>
        </w:rPr>
      </w:pPr>
      <w:r w:rsidRPr="00C93DFA">
        <w:rPr>
          <w:rFonts w:ascii="Bookman Old Style" w:hAnsi="Bookman Old Style"/>
          <w:sz w:val="20"/>
          <w:szCs w:val="20"/>
        </w:rPr>
        <w:t>Komisja zawiadamia, iż z</w:t>
      </w:r>
      <w:r w:rsidRPr="00C93DFA">
        <w:rPr>
          <w:rStyle w:val="msoplaintext0"/>
          <w:rFonts w:ascii="Bookman Old Style" w:hAnsi="Bookman Old Style"/>
          <w:sz w:val="20"/>
          <w:szCs w:val="20"/>
        </w:rPr>
        <w:t>godnie z treścią par. 22a ust. 7 i 10</w:t>
      </w:r>
      <w:r w:rsidR="00690695" w:rsidRPr="00C93DFA">
        <w:rPr>
          <w:rStyle w:val="msoplaintext0"/>
          <w:rFonts w:ascii="Bookman Old Style" w:hAnsi="Bookman Old Style"/>
          <w:sz w:val="20"/>
          <w:szCs w:val="20"/>
        </w:rPr>
        <w:t xml:space="preserve"> w/w </w:t>
      </w:r>
      <w:r w:rsidR="005F4E22" w:rsidRPr="00C93DFA">
        <w:rPr>
          <w:rStyle w:val="msoplaintext0"/>
          <w:rFonts w:ascii="Bookman Old Style" w:hAnsi="Bookman Old Style"/>
          <w:sz w:val="20"/>
          <w:szCs w:val="20"/>
        </w:rPr>
        <w:t xml:space="preserve">rozporządzenia </w:t>
      </w:r>
      <w:r w:rsidR="005F4E22" w:rsidRPr="00C93DFA">
        <w:rPr>
          <w:rStyle w:val="msoplaintext0"/>
          <w:rFonts w:ascii="Bookman Old Style" w:hAnsi="Bookman Old Style"/>
          <w:sz w:val="20"/>
          <w:szCs w:val="20"/>
        </w:rPr>
        <w:br/>
      </w:r>
      <w:r w:rsidR="005F4E22" w:rsidRPr="006B4FD2">
        <w:rPr>
          <w:rStyle w:val="msoplaintext0"/>
          <w:rFonts w:ascii="Bookman Old Style" w:hAnsi="Bookman Old Style"/>
          <w:i/>
          <w:sz w:val="20"/>
          <w:szCs w:val="20"/>
        </w:rPr>
        <w:t>„W</w:t>
      </w:r>
      <w:r w:rsidRPr="006B4FD2">
        <w:rPr>
          <w:rStyle w:val="msoplaintext0"/>
          <w:rFonts w:ascii="Bookman Old Style" w:hAnsi="Bookman Old Style"/>
          <w:i/>
          <w:sz w:val="20"/>
          <w:szCs w:val="20"/>
        </w:rPr>
        <w:t xml:space="preserve"> przypadku, gdy pomimo wyboru opracowania zadań pisemnych z egzaminu komorniczego przy użyciu własnego sprzętu komputerowego, ze względu na treść zadania nie może ono </w:t>
      </w:r>
      <w:r w:rsidRPr="006B4FD2">
        <w:rPr>
          <w:rStyle w:val="msoplaintext0"/>
          <w:rFonts w:ascii="Bookman Old Style" w:hAnsi="Bookman Old Style"/>
          <w:i/>
          <w:sz w:val="20"/>
          <w:szCs w:val="20"/>
        </w:rPr>
        <w:lastRenderedPageBreak/>
        <w:t xml:space="preserve">zostać opracowane w całości przy użyciu tego sprzętu, zdający w tej części opracowuje zadanie odręcznie. Zdający rozwiązując zadanie przy użyciu własnego sprzętu komputerowego, </w:t>
      </w:r>
      <w:r w:rsidRPr="006B4FD2">
        <w:rPr>
          <w:rStyle w:val="msoplaintext0"/>
          <w:rFonts w:ascii="Bookman Old Style" w:hAnsi="Bookman Old Style"/>
          <w:i/>
          <w:sz w:val="20"/>
          <w:szCs w:val="20"/>
        </w:rPr>
        <w:br/>
        <w:t>w każdym momencie zdawania egzaminu komorniczego może zrezygnować z tego sposobu rozwiązywania zadań i sporządzić pracę zawierającą rozwiązanie zadania odręcznie, jednakże czas trwania tej części egzaminu komorniczego nie zostaje przedłużony. Fakt ten odnotowuje się w protokole z przebiegu egzaminu komorniczego”.</w:t>
      </w:r>
      <w:r w:rsidRPr="00C93DFA">
        <w:rPr>
          <w:rStyle w:val="msoplaintext0"/>
          <w:rFonts w:ascii="Bookman Old Style" w:hAnsi="Bookman Old Style"/>
          <w:sz w:val="20"/>
          <w:szCs w:val="20"/>
        </w:rPr>
        <w:t xml:space="preserve"> </w:t>
      </w:r>
    </w:p>
    <w:p w:rsidR="00FC4E1F" w:rsidRPr="00C93DFA" w:rsidRDefault="00FC4E1F" w:rsidP="00C93DFA">
      <w:pPr>
        <w:pStyle w:val="Bezodstpw"/>
        <w:spacing w:line="360" w:lineRule="auto"/>
        <w:jc w:val="both"/>
        <w:rPr>
          <w:rFonts w:ascii="Bookman Old Style" w:hAnsi="Bookman Old Style"/>
          <w:sz w:val="20"/>
          <w:szCs w:val="20"/>
        </w:rPr>
      </w:pPr>
    </w:p>
    <w:p w:rsidR="006B4FD2" w:rsidRDefault="00FC4E1F"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Zgodnie z treścią par. 22a ust. 3 w/w rozporządzenia </w:t>
      </w:r>
      <w:r w:rsidRPr="006B4FD2">
        <w:rPr>
          <w:rFonts w:ascii="Bookman Old Style" w:hAnsi="Bookman Old Style"/>
          <w:i/>
          <w:sz w:val="20"/>
          <w:szCs w:val="20"/>
        </w:rPr>
        <w:t>„Zdający ponosi ryzyko właściwego skompletowania całości opracowanego zadania. Kompletując całość opracowanego zadania, zdający dokonuje ponumerowania stron pracy zawierającej opracowanie zadania, w tym przenumerowanie numeracji wynikającej z użycia programu komputerowego”</w:t>
      </w:r>
      <w:r w:rsidRPr="00C93DFA">
        <w:rPr>
          <w:rFonts w:ascii="Bookman Old Style" w:hAnsi="Bookman Old Style"/>
          <w:sz w:val="20"/>
          <w:szCs w:val="20"/>
        </w:rPr>
        <w:t>.</w:t>
      </w:r>
      <w:r w:rsidR="00690695" w:rsidRPr="00C93DFA">
        <w:rPr>
          <w:rFonts w:ascii="Bookman Old Style" w:hAnsi="Bookman Old Style"/>
          <w:sz w:val="20"/>
          <w:szCs w:val="20"/>
        </w:rPr>
        <w:t xml:space="preserve"> </w:t>
      </w:r>
    </w:p>
    <w:p w:rsidR="00FC4E1F" w:rsidRPr="00C93DFA" w:rsidRDefault="00F12732"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W przypadku opracowania części zadania w formie odręcznej zdający ponosi ryzyko właściwego skompilowania tej części z pozostałą sporządzoną w formie wydruku komputerowego. </w:t>
      </w:r>
    </w:p>
    <w:p w:rsidR="006827D3" w:rsidRPr="00C93DFA" w:rsidRDefault="006827D3" w:rsidP="00C93DFA">
      <w:pPr>
        <w:pStyle w:val="Bezodstpw"/>
        <w:spacing w:line="360" w:lineRule="auto"/>
        <w:jc w:val="both"/>
        <w:rPr>
          <w:rFonts w:ascii="Bookman Old Style" w:hAnsi="Bookman Old Style"/>
          <w:sz w:val="20"/>
          <w:szCs w:val="20"/>
        </w:rPr>
      </w:pPr>
    </w:p>
    <w:p w:rsidR="001E5E11" w:rsidRPr="00C93DFA" w:rsidRDefault="00690695"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Jednocześnie stosownie do art. 31c ust. 2 </w:t>
      </w:r>
      <w:r w:rsidRPr="00C93DFA">
        <w:rPr>
          <w:rStyle w:val="msoplaintext0"/>
          <w:rFonts w:ascii="Bookman Old Style" w:hAnsi="Bookman Old Style"/>
          <w:sz w:val="20"/>
          <w:szCs w:val="20"/>
        </w:rPr>
        <w:t xml:space="preserve">ustawy z 29 sierpnia 1997 r. o komornikach sądowych i egzekucji (Dz. U. </w:t>
      </w:r>
      <w:proofErr w:type="gramStart"/>
      <w:r w:rsidRPr="00C93DFA">
        <w:rPr>
          <w:rStyle w:val="msoplaintext0"/>
          <w:rFonts w:ascii="Bookman Old Style" w:hAnsi="Bookman Old Style"/>
          <w:sz w:val="20"/>
          <w:szCs w:val="20"/>
        </w:rPr>
        <w:t>z</w:t>
      </w:r>
      <w:proofErr w:type="gramEnd"/>
      <w:r w:rsidRPr="00C93DFA">
        <w:rPr>
          <w:rStyle w:val="msoplaintext0"/>
          <w:rFonts w:ascii="Bookman Old Style" w:hAnsi="Bookman Old Style"/>
          <w:sz w:val="20"/>
          <w:szCs w:val="20"/>
        </w:rPr>
        <w:t xml:space="preserve"> 2015 r., poz. 790 ze zm.) </w:t>
      </w:r>
      <w:r w:rsidRPr="00C93DFA">
        <w:rPr>
          <w:rFonts w:ascii="Bookman Old Style" w:hAnsi="Bookman Old Style"/>
          <w:sz w:val="20"/>
          <w:szCs w:val="20"/>
        </w:rPr>
        <w:t>w trakcie egzaminu zdający może korzystać z tekstów aktów prawnych i komentarzy oraz z orzecznictwa (wszystkie materiały pomocnicze w formie papierowej zdający muszą zapewnić sobie we własnym zakresie</w:t>
      </w:r>
      <w:r w:rsidR="001E5E11" w:rsidRPr="00C93DFA">
        <w:rPr>
          <w:rFonts w:ascii="Bookman Old Style" w:hAnsi="Bookman Old Style"/>
          <w:sz w:val="20"/>
          <w:szCs w:val="20"/>
        </w:rPr>
        <w:t xml:space="preserve">, </w:t>
      </w:r>
      <w:r w:rsidR="005F4E22" w:rsidRPr="00C93DFA">
        <w:rPr>
          <w:rFonts w:ascii="Bookman Old Style" w:hAnsi="Bookman Old Style"/>
          <w:sz w:val="20"/>
          <w:szCs w:val="20"/>
        </w:rPr>
        <w:br/>
      </w:r>
      <w:r w:rsidR="001E5E11" w:rsidRPr="00C93DFA">
        <w:rPr>
          <w:rFonts w:ascii="Bookman Old Style" w:hAnsi="Bookman Old Style"/>
          <w:sz w:val="20"/>
          <w:szCs w:val="20"/>
        </w:rPr>
        <w:t xml:space="preserve">z uwzględnieniem zasad określonych w ustawie </w:t>
      </w:r>
      <w:r w:rsidR="005F4E22" w:rsidRPr="00C93DFA">
        <w:rPr>
          <w:rFonts w:ascii="Bookman Old Style" w:hAnsi="Bookman Old Style"/>
          <w:sz w:val="20"/>
          <w:szCs w:val="20"/>
        </w:rPr>
        <w:t xml:space="preserve">z dnia 4 lutego 1994 r. o prawie autorskim </w:t>
      </w:r>
      <w:r w:rsidR="00721FA2" w:rsidRPr="00C93DFA">
        <w:rPr>
          <w:rFonts w:ascii="Bookman Old Style" w:hAnsi="Bookman Old Style"/>
          <w:sz w:val="20"/>
          <w:szCs w:val="20"/>
        </w:rPr>
        <w:br/>
      </w:r>
      <w:r w:rsidR="005F4E22" w:rsidRPr="00C93DFA">
        <w:rPr>
          <w:rFonts w:ascii="Bookman Old Style" w:hAnsi="Bookman Old Style"/>
          <w:sz w:val="20"/>
          <w:szCs w:val="20"/>
        </w:rPr>
        <w:t>i prawach pokrewnych</w:t>
      </w:r>
      <w:r w:rsidR="00721FA2" w:rsidRPr="00C93DFA">
        <w:rPr>
          <w:rFonts w:ascii="Bookman Old Style" w:hAnsi="Bookman Old Style"/>
          <w:sz w:val="20"/>
          <w:szCs w:val="20"/>
        </w:rPr>
        <w:t xml:space="preserve"> (Dz.U. z 2006, nr 90 poz</w:t>
      </w:r>
      <w:proofErr w:type="gramStart"/>
      <w:r w:rsidR="00721FA2" w:rsidRPr="00C93DFA">
        <w:rPr>
          <w:rFonts w:ascii="Bookman Old Style" w:hAnsi="Bookman Old Style"/>
          <w:sz w:val="20"/>
          <w:szCs w:val="20"/>
        </w:rPr>
        <w:t>. 631). Jednakże</w:t>
      </w:r>
      <w:proofErr w:type="gramEnd"/>
      <w:r w:rsidRPr="00C93DFA">
        <w:rPr>
          <w:rFonts w:ascii="Bookman Old Style" w:hAnsi="Bookman Old Style"/>
          <w:sz w:val="20"/>
          <w:szCs w:val="20"/>
        </w:rPr>
        <w:t xml:space="preserve"> w czasie egzaminu zdający nie może posiadać przy sobie żadnych przedmiotów lub urządzeń służących do przekazu lub odbioru informacji (np. telefonu komórkowego, </w:t>
      </w:r>
      <w:r w:rsidR="00721FA2" w:rsidRPr="00C93DFA">
        <w:rPr>
          <w:rFonts w:ascii="Bookman Old Style" w:hAnsi="Bookman Old Style"/>
          <w:sz w:val="20"/>
          <w:szCs w:val="20"/>
        </w:rPr>
        <w:t xml:space="preserve">laptopa, palmtopa, i-poda, itp.), </w:t>
      </w:r>
      <w:r w:rsidR="006B4FD2">
        <w:rPr>
          <w:rFonts w:ascii="Bookman Old Style" w:hAnsi="Bookman Old Style"/>
          <w:sz w:val="20"/>
          <w:szCs w:val="20"/>
        </w:rPr>
        <w:br/>
      </w:r>
      <w:r w:rsidR="00721FA2" w:rsidRPr="00C93DFA">
        <w:rPr>
          <w:rFonts w:ascii="Bookman Old Style" w:hAnsi="Bookman Old Style"/>
          <w:sz w:val="20"/>
          <w:szCs w:val="20"/>
        </w:rPr>
        <w:t xml:space="preserve">z zastrzeżeniem, że zakaz ten nie dotyczy urządzenia komputerowego przygotowanego zgodnie z parametrami przez osoby, które zadeklarowały użycie sprzętu komputerowego podczas egzaminu. </w:t>
      </w:r>
      <w:r w:rsidRPr="00C93DFA">
        <w:rPr>
          <w:rFonts w:ascii="Bookman Old Style" w:hAnsi="Bookman Old Style"/>
          <w:sz w:val="20"/>
          <w:szCs w:val="20"/>
        </w:rPr>
        <w:t xml:space="preserve">Osobę, która zgłosi się na egzamin z </w:t>
      </w:r>
      <w:r w:rsidR="00721FA2" w:rsidRPr="00C93DFA">
        <w:rPr>
          <w:rFonts w:ascii="Bookman Old Style" w:hAnsi="Bookman Old Style"/>
          <w:sz w:val="20"/>
          <w:szCs w:val="20"/>
        </w:rPr>
        <w:t>niedozwolonymi urządzeniami</w:t>
      </w:r>
      <w:r w:rsidRPr="00C93DFA">
        <w:rPr>
          <w:rFonts w:ascii="Bookman Old Style" w:hAnsi="Bookman Old Style"/>
          <w:sz w:val="20"/>
          <w:szCs w:val="20"/>
        </w:rPr>
        <w:t xml:space="preserve"> obciąża obowiązek ich zdeponowania poza miejscem zdawania egzaminu. Osoba taka ponosi też ryzyko </w:t>
      </w:r>
      <w:r w:rsidR="00721FA2" w:rsidRPr="00C93DFA">
        <w:rPr>
          <w:rFonts w:ascii="Bookman Old Style" w:hAnsi="Bookman Old Style"/>
          <w:sz w:val="20"/>
          <w:szCs w:val="20"/>
        </w:rPr>
        <w:t xml:space="preserve">przypadkowej </w:t>
      </w:r>
      <w:r w:rsidRPr="00C93DFA">
        <w:rPr>
          <w:rFonts w:ascii="Bookman Old Style" w:hAnsi="Bookman Old Style"/>
          <w:sz w:val="20"/>
          <w:szCs w:val="20"/>
        </w:rPr>
        <w:t>utraty lub uszkodzenia urządzenia.</w:t>
      </w:r>
      <w:r w:rsidR="00721FA2" w:rsidRPr="00C93DFA">
        <w:rPr>
          <w:rFonts w:ascii="Bookman Old Style" w:hAnsi="Bookman Old Style"/>
          <w:sz w:val="20"/>
          <w:szCs w:val="20"/>
        </w:rPr>
        <w:t xml:space="preserve"> </w:t>
      </w:r>
    </w:p>
    <w:p w:rsidR="00721FA2" w:rsidRPr="00C93DFA" w:rsidRDefault="00721FA2" w:rsidP="00C93DFA">
      <w:pPr>
        <w:pStyle w:val="Bezodstpw"/>
        <w:spacing w:line="360" w:lineRule="auto"/>
        <w:jc w:val="both"/>
        <w:rPr>
          <w:rFonts w:ascii="Bookman Old Style" w:hAnsi="Bookman Old Style"/>
          <w:sz w:val="20"/>
          <w:szCs w:val="20"/>
        </w:rPr>
      </w:pPr>
    </w:p>
    <w:p w:rsidR="001E5E11" w:rsidRPr="00C93DFA" w:rsidRDefault="001E5E11" w:rsidP="00C93DFA">
      <w:pPr>
        <w:pStyle w:val="Bezodstpw"/>
        <w:spacing w:line="360" w:lineRule="auto"/>
        <w:jc w:val="both"/>
        <w:rPr>
          <w:rFonts w:ascii="Bookman Old Style" w:hAnsi="Bookman Old Style"/>
          <w:sz w:val="20"/>
          <w:szCs w:val="20"/>
        </w:rPr>
      </w:pPr>
      <w:r w:rsidRPr="00C93DFA">
        <w:rPr>
          <w:rFonts w:ascii="Bookman Old Style" w:hAnsi="Bookman Old Style"/>
          <w:sz w:val="20"/>
          <w:szCs w:val="20"/>
        </w:rPr>
        <w:t xml:space="preserve">Komisja informuję, iż w trakcie trwania egzaminu konkursowego organizator egzaminu nie zapewnia wyżywienia, kandydat otrzymuje jedynie wodę mineralną niegazowaną o poj. 0,5 </w:t>
      </w:r>
      <w:proofErr w:type="gramStart"/>
      <w:r w:rsidRPr="00C93DFA">
        <w:rPr>
          <w:rFonts w:ascii="Bookman Old Style" w:hAnsi="Bookman Old Style"/>
          <w:sz w:val="20"/>
          <w:szCs w:val="20"/>
        </w:rPr>
        <w:t>litra</w:t>
      </w:r>
      <w:proofErr w:type="gramEnd"/>
      <w:r w:rsidRPr="00C93DFA">
        <w:rPr>
          <w:rFonts w:ascii="Bookman Old Style" w:hAnsi="Bookman Old Style"/>
          <w:sz w:val="20"/>
          <w:szCs w:val="20"/>
        </w:rPr>
        <w:t xml:space="preserve">. </w:t>
      </w:r>
    </w:p>
    <w:p w:rsidR="00690695" w:rsidRPr="00C93DFA" w:rsidRDefault="00690695" w:rsidP="00C93DFA">
      <w:pPr>
        <w:pStyle w:val="Bezodstpw"/>
        <w:spacing w:line="360" w:lineRule="auto"/>
        <w:jc w:val="both"/>
        <w:rPr>
          <w:rFonts w:ascii="Bookman Old Style" w:hAnsi="Bookman Old Style"/>
          <w:sz w:val="20"/>
          <w:szCs w:val="20"/>
        </w:rPr>
      </w:pPr>
    </w:p>
    <w:p w:rsidR="006827D3" w:rsidRPr="006B4FD2" w:rsidRDefault="006827D3" w:rsidP="00C93DFA">
      <w:pPr>
        <w:pStyle w:val="Bezodstpw"/>
        <w:spacing w:line="360" w:lineRule="auto"/>
        <w:jc w:val="both"/>
        <w:rPr>
          <w:rFonts w:ascii="Bookman Old Style" w:hAnsi="Bookman Old Style"/>
          <w:b/>
          <w:i/>
          <w:sz w:val="20"/>
          <w:szCs w:val="20"/>
        </w:rPr>
      </w:pPr>
      <w:r w:rsidRPr="006B4FD2">
        <w:rPr>
          <w:rFonts w:ascii="Bookman Old Style" w:hAnsi="Bookman Old Style"/>
          <w:b/>
          <w:i/>
          <w:sz w:val="20"/>
          <w:szCs w:val="20"/>
        </w:rPr>
        <w:t>Ponadto Komisja Egzaminacyjna</w:t>
      </w:r>
      <w:r w:rsidRPr="006B4FD2">
        <w:rPr>
          <w:rStyle w:val="msoplaintext0"/>
          <w:rFonts w:ascii="Bookman Old Style" w:hAnsi="Bookman Old Style"/>
          <w:b/>
          <w:i/>
          <w:sz w:val="20"/>
          <w:szCs w:val="20"/>
        </w:rPr>
        <w:t xml:space="preserve"> </w:t>
      </w:r>
      <w:r w:rsidRPr="006B4FD2">
        <w:rPr>
          <w:rFonts w:ascii="Bookman Old Style" w:hAnsi="Bookman Old Style"/>
          <w:b/>
          <w:i/>
          <w:sz w:val="20"/>
          <w:szCs w:val="20"/>
        </w:rPr>
        <w:t xml:space="preserve">wzywa do wskazania ewentualnej zmiany miejsca zamieszkania pod rygorem kierowania korespondencji pod adres podany we wniosku </w:t>
      </w:r>
      <w:r w:rsidRPr="006B4FD2">
        <w:rPr>
          <w:rFonts w:ascii="Bookman Old Style" w:hAnsi="Bookman Old Style"/>
          <w:b/>
          <w:i/>
          <w:sz w:val="20"/>
          <w:szCs w:val="20"/>
        </w:rPr>
        <w:br/>
        <w:t xml:space="preserve">o dopuszczenie do egzaminu komorniczego w </w:t>
      </w:r>
      <w:r w:rsidR="0071375D" w:rsidRPr="006B4FD2">
        <w:rPr>
          <w:rFonts w:ascii="Bookman Old Style" w:hAnsi="Bookman Old Style"/>
          <w:b/>
          <w:i/>
          <w:sz w:val="20"/>
          <w:szCs w:val="20"/>
        </w:rPr>
        <w:t>2016</w:t>
      </w:r>
      <w:r w:rsidRPr="006B4FD2">
        <w:rPr>
          <w:rFonts w:ascii="Bookman Old Style" w:hAnsi="Bookman Old Style"/>
          <w:b/>
          <w:i/>
          <w:sz w:val="20"/>
          <w:szCs w:val="20"/>
        </w:rPr>
        <w:t xml:space="preserve"> roku, a także o wskazanie adresu e-mail, celem przekazywania informacji dotyczących egzaminu. </w:t>
      </w:r>
    </w:p>
    <w:p w:rsidR="006827D3" w:rsidRPr="006B4FD2" w:rsidRDefault="006827D3" w:rsidP="00C93DFA">
      <w:pPr>
        <w:pStyle w:val="Bezodstpw"/>
        <w:spacing w:line="360" w:lineRule="auto"/>
        <w:jc w:val="both"/>
        <w:rPr>
          <w:rFonts w:ascii="Bookman Old Style" w:hAnsi="Bookman Old Style"/>
          <w:b/>
          <w:i/>
          <w:sz w:val="20"/>
          <w:szCs w:val="20"/>
        </w:rPr>
      </w:pPr>
    </w:p>
    <w:sectPr w:rsidR="006827D3" w:rsidRPr="006B4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D3"/>
    <w:rsid w:val="001D4AEB"/>
    <w:rsid w:val="001E3101"/>
    <w:rsid w:val="001E5E11"/>
    <w:rsid w:val="00326E9F"/>
    <w:rsid w:val="003553B3"/>
    <w:rsid w:val="003E4F1F"/>
    <w:rsid w:val="004F558D"/>
    <w:rsid w:val="00553D97"/>
    <w:rsid w:val="00566345"/>
    <w:rsid w:val="005F4E22"/>
    <w:rsid w:val="006827D3"/>
    <w:rsid w:val="00690695"/>
    <w:rsid w:val="006B4FD2"/>
    <w:rsid w:val="006D0140"/>
    <w:rsid w:val="00702353"/>
    <w:rsid w:val="0071375D"/>
    <w:rsid w:val="00721FA2"/>
    <w:rsid w:val="007A217B"/>
    <w:rsid w:val="008B02A8"/>
    <w:rsid w:val="00992997"/>
    <w:rsid w:val="009F4F4B"/>
    <w:rsid w:val="00A74825"/>
    <w:rsid w:val="00B3118C"/>
    <w:rsid w:val="00C03C95"/>
    <w:rsid w:val="00C4648C"/>
    <w:rsid w:val="00C93DFA"/>
    <w:rsid w:val="00D82569"/>
    <w:rsid w:val="00D82D0F"/>
    <w:rsid w:val="00DF20CE"/>
    <w:rsid w:val="00F12732"/>
    <w:rsid w:val="00F328B0"/>
    <w:rsid w:val="00FC4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4910B-A46A-4243-A5F8-76BA7E35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27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827D3"/>
    <w:pPr>
      <w:spacing w:before="100" w:beforeAutospacing="1" w:after="100" w:afterAutospacing="1"/>
    </w:pPr>
  </w:style>
  <w:style w:type="character" w:customStyle="1" w:styleId="msoplaintext0">
    <w:name w:val="msoplaintext"/>
    <w:rsid w:val="006827D3"/>
  </w:style>
  <w:style w:type="paragraph" w:styleId="Tekstdymka">
    <w:name w:val="Balloon Text"/>
    <w:basedOn w:val="Normalny"/>
    <w:link w:val="TekstdymkaZnak"/>
    <w:uiPriority w:val="99"/>
    <w:semiHidden/>
    <w:unhideWhenUsed/>
    <w:rsid w:val="00FC4E1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4E1F"/>
    <w:rPr>
      <w:rFonts w:ascii="Segoe UI" w:eastAsia="Times New Roman" w:hAnsi="Segoe UI" w:cs="Segoe UI"/>
      <w:sz w:val="18"/>
      <w:szCs w:val="18"/>
      <w:lang w:eastAsia="pl-PL"/>
    </w:rPr>
  </w:style>
  <w:style w:type="character" w:styleId="Hipercze">
    <w:name w:val="Hyperlink"/>
    <w:basedOn w:val="Domylnaczcionkaakapitu"/>
    <w:uiPriority w:val="99"/>
    <w:unhideWhenUsed/>
    <w:rsid w:val="00690695"/>
    <w:rPr>
      <w:color w:val="0563C1" w:themeColor="hyperlink"/>
      <w:u w:val="single"/>
    </w:rPr>
  </w:style>
  <w:style w:type="paragraph" w:styleId="Bezodstpw">
    <w:name w:val="No Spacing"/>
    <w:uiPriority w:val="1"/>
    <w:qFormat/>
    <w:rsid w:val="00C93DFA"/>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B4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4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s.gov.pl/pl/egzaminy-prawnicze/zawodowe-egzaminy-prawnicze/aplikacja-do-zdawania-egzaminow-prawniczych/news,7948,egzamin-komorniczy-adwokacki-i-radcowski-w-2016.html" TargetMode="External"/><Relationship Id="rId4" Type="http://schemas.openxmlformats.org/officeDocument/2006/relationships/hyperlink" Target="https://www.google.pl/maps/place/Chemobudowa+Krak%C3%B3w+S.A./@50.0472338,19.9703868,17z/data=!4m2!3m1!1s0x47165b4a31f660d3:0xcc5205f3afc7c91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1169</Words>
  <Characters>7019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6</cp:revision>
  <cp:lastPrinted>2016-01-28T08:33:00Z</cp:lastPrinted>
  <dcterms:created xsi:type="dcterms:W3CDTF">2016-01-28T07:44:00Z</dcterms:created>
  <dcterms:modified xsi:type="dcterms:W3CDTF">2016-01-28T10:33:00Z</dcterms:modified>
</cp:coreProperties>
</file>